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2F5C1DB0" w:rsidR="003D45DB" w:rsidRPr="009F4785" w:rsidRDefault="00474FCE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15</w:t>
      </w:r>
      <w:r w:rsidR="003D45DB">
        <w:rPr>
          <w:snapToGrid/>
          <w:color w:val="000000" w:themeColor="text1"/>
          <w:sz w:val="24"/>
          <w:szCs w:val="24"/>
        </w:rPr>
        <w:t>.0</w:t>
      </w:r>
      <w:r w:rsidR="00C34BF2">
        <w:rPr>
          <w:snapToGrid/>
          <w:color w:val="000000" w:themeColor="text1"/>
          <w:sz w:val="24"/>
          <w:szCs w:val="24"/>
        </w:rPr>
        <w:t>3</w:t>
      </w:r>
      <w:r w:rsidR="003D45DB">
        <w:rPr>
          <w:snapToGrid/>
          <w:color w:val="000000" w:themeColor="text1"/>
          <w:sz w:val="24"/>
          <w:szCs w:val="24"/>
        </w:rPr>
        <w:t xml:space="preserve">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2E8F57BA" w14:textId="4C254DF7" w:rsidR="00474FCE" w:rsidRPr="005E0EDE" w:rsidRDefault="00214FA9" w:rsidP="00474FC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474FCE">
        <w:rPr>
          <w:color w:val="000000" w:themeColor="text1"/>
          <w:sz w:val="32"/>
          <w:szCs w:val="32"/>
        </w:rPr>
        <w:t>Муфт ремонтных МРН 600»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2A24C5B8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 w:rsidR="00C34BF2">
        <w:rPr>
          <w:bCs w:val="0"/>
          <w:color w:val="000000" w:themeColor="text1"/>
          <w:sz w:val="24"/>
          <w:szCs w:val="24"/>
        </w:rPr>
        <w:t>2</w:t>
      </w:r>
      <w:r w:rsidR="00474FCE">
        <w:rPr>
          <w:bCs w:val="0"/>
          <w:color w:val="000000" w:themeColor="text1"/>
          <w:sz w:val="24"/>
          <w:szCs w:val="24"/>
        </w:rPr>
        <w:t>7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DA20938" w:rsidR="003D45DB" w:rsidRPr="009E192C" w:rsidRDefault="00474FC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10C1FB8" w:rsidR="003D45DB" w:rsidRPr="009E192C" w:rsidRDefault="00474FC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531077CB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7CBE53" w:rsidR="00987CF8" w:rsidRPr="009E192C" w:rsidRDefault="003D45DB" w:rsidP="00474FC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474FC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Муфты ремонтные МРН 600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548DAFBB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 w:rsidR="00474FCE">
              <w:rPr>
                <w:b/>
                <w:sz w:val="20"/>
                <w:szCs w:val="20"/>
              </w:rPr>
              <w:t>144 000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</w:t>
            </w:r>
            <w:r w:rsidR="002643F5">
              <w:rPr>
                <w:sz w:val="20"/>
                <w:lang w:val="ru-RU"/>
              </w:rPr>
              <w:lastRenderedPageBreak/>
              <w:t>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lastRenderedPageBreak/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052D3D29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</w:t>
            </w:r>
            <w:r w:rsidR="00F1362A">
              <w:rPr>
                <w:rFonts w:ascii="Times New Roman" w:hAnsi="Times New Roman" w:cs="Times New Roman"/>
                <w:color w:val="FF0000"/>
              </w:rPr>
              <w:t>отокола по результатам закупки</w:t>
            </w:r>
            <w:r w:rsidRPr="00B91331">
              <w:rPr>
                <w:rFonts w:ascii="Times New Roman" w:hAnsi="Times New Roman" w:cs="Times New Roman"/>
                <w:color w:val="FF0000"/>
              </w:rPr>
              <w:t>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7B6AE935" w14:textId="77777777" w:rsidR="00474FCE" w:rsidRPr="00A95A13" w:rsidRDefault="00474FCE" w:rsidP="00474FCE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/>
              </w:rPr>
              <w:t xml:space="preserve">- 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C267BDF" w:rsidR="00B35663" w:rsidRPr="00A95A13" w:rsidRDefault="00B35663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bookmarkStart w:id="32" w:name="_GoBack"/>
            <w:bookmarkEnd w:id="32"/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FCE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4FCE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F2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362A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DFAA-22D2-4F2C-A2E4-04E6B1D9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4432</Words>
  <Characters>29952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186</cp:revision>
  <cp:lastPrinted>2019-02-04T06:44:00Z</cp:lastPrinted>
  <dcterms:created xsi:type="dcterms:W3CDTF">2019-02-07T06:22:00Z</dcterms:created>
  <dcterms:modified xsi:type="dcterms:W3CDTF">2021-03-15T10:58:00Z</dcterms:modified>
</cp:coreProperties>
</file>